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660119">
        <w:rPr>
          <w:rFonts w:ascii="Times New Roman" w:hAnsi="Times New Roman" w:cs="Times New Roman"/>
          <w:sz w:val="26"/>
          <w:szCs w:val="26"/>
        </w:rPr>
        <w:t>279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660119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</w:t>
      </w:r>
      <w:r w:rsidR="00660119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0119">
        <w:rPr>
          <w:rFonts w:ascii="Times New Roman" w:hAnsi="Times New Roman" w:cs="Times New Roman"/>
          <w:bCs/>
          <w:sz w:val="26"/>
          <w:szCs w:val="26"/>
        </w:rPr>
        <w:t>0662-05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660119">
        <w:rPr>
          <w:rFonts w:ascii="Times New Roman" w:hAnsi="Times New Roman" w:cs="Times New Roman"/>
          <w:sz w:val="26"/>
          <w:szCs w:val="26"/>
        </w:rPr>
        <w:t xml:space="preserve">26 марта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660119">
        <w:rPr>
          <w:rFonts w:ascii="Times New Roman" w:hAnsi="Times New Roman" w:cs="Times New Roman"/>
          <w:sz w:val="26"/>
          <w:szCs w:val="26"/>
        </w:rPr>
        <w:t xml:space="preserve">5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3 Когалымского судебного района Ханты-Мансийского автономного округа – Югры 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566C3F">
        <w:rPr>
          <w:rFonts w:ascii="Times New Roman" w:hAnsi="Times New Roman" w:cs="Times New Roman"/>
          <w:sz w:val="26"/>
          <w:szCs w:val="26"/>
        </w:rPr>
        <w:t xml:space="preserve">Демченко Александра Николаевича, </w:t>
      </w:r>
      <w:r w:rsidR="003220A6">
        <w:rPr>
          <w:rFonts w:ascii="Times New Roman" w:hAnsi="Times New Roman" w:cs="Times New Roman"/>
          <w:sz w:val="26"/>
          <w:szCs w:val="26"/>
        </w:rPr>
        <w:t>*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="00D555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Демченко А.Н., являясь генеральным директором ООО «ЭКОНОВАСУРГУТ»,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>до 24.00 часов 25.04.2024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не позднее 25-го числа месяца, следующего за расчетным (отчетным) периодом. Срок представления расчета по страховым взносам за 3 месяца 2024 года -25.04.2024. Дата совершения административного правонарушения – 26.04.2024, время 00:01 часов. Фактически на дату составления протокола расчет по страховым взносам за 3 месяца 2024 года представлен 24.09.2024.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Демченко А.Н.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Демченко А.Н., по имеющимся материалам дела.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Демченко А.Н. в совершении административного правонарушения, предусмотренного ст. 15.5 КоАП РФ подтверждены следующими доказательствами: протоколом №86172502400518600002 об административном правонарушении от 17.02.2025, в котором изложены обстоятельства совершения административного правонарушения; копией списка почтовых отправлений; копией уведомления от 24.01.2025; квитанцией о приеме налоговой декларации;  отчет об отслеживании отправления с почтовым идентификатором; выпиской из Единого государственного </w:t>
      </w:r>
      <w:r>
        <w:rPr>
          <w:rFonts w:ascii="Times New Roman" w:hAnsi="Times New Roman" w:cs="Times New Roman"/>
          <w:sz w:val="26"/>
          <w:szCs w:val="26"/>
        </w:rPr>
        <w:t>реестра юридических лиц, содержащей сведения о юридическом лице, из которой усматривается, что генеральным директором общества является Демченко А.Н.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Действия Демченко А.Н. правильно квалифицированы по ст. 15.5 КоАП РФ.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Демченко А.Н.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5541" w:rsidP="00D555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 xml:space="preserve">Демченко Александра Николаевича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660119">
      <w:pPr>
        <w:pStyle w:val="Heading2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</w:r>
      <w:r w:rsidR="00660119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412A36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00E9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03B4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0A6"/>
    <w:rsid w:val="00322FE6"/>
    <w:rsid w:val="00337BC8"/>
    <w:rsid w:val="003422E0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E11D7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C3F"/>
    <w:rsid w:val="00594AC3"/>
    <w:rsid w:val="005A798C"/>
    <w:rsid w:val="005D5131"/>
    <w:rsid w:val="005D75E9"/>
    <w:rsid w:val="0060082C"/>
    <w:rsid w:val="00604D29"/>
    <w:rsid w:val="00613B27"/>
    <w:rsid w:val="00630C7B"/>
    <w:rsid w:val="006418F7"/>
    <w:rsid w:val="00660119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698F"/>
    <w:rsid w:val="006F79B7"/>
    <w:rsid w:val="00702B6D"/>
    <w:rsid w:val="00707A81"/>
    <w:rsid w:val="00710D1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7F3EC4"/>
    <w:rsid w:val="008001D2"/>
    <w:rsid w:val="00800AF8"/>
    <w:rsid w:val="00804FCF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5554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469E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5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1730-A7DB-4F7B-ADEA-ADB3A62F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